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BB88E" w14:textId="77777777" w:rsidR="00BC2F53" w:rsidRPr="00616F62" w:rsidRDefault="00BC2F53" w:rsidP="00BC2F53">
      <w:pPr>
        <w:pStyle w:val="Heading1"/>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Calibri" w:hAnsi="Calibri" w:cs="Calibri"/>
          <w:sz w:val="32"/>
          <w:szCs w:val="32"/>
        </w:rPr>
      </w:pPr>
      <w:r w:rsidRPr="00616F62">
        <w:rPr>
          <w:rFonts w:ascii="Calibri" w:hAnsi="Calibri" w:cs="Calibri"/>
          <w:sz w:val="32"/>
          <w:szCs w:val="32"/>
        </w:rPr>
        <w:t>PASRR Cost Proposal Form</w:t>
      </w:r>
    </w:p>
    <w:p w14:paraId="5E63E797" w14:textId="4305B84E" w:rsidR="005647C4" w:rsidRPr="00616F62" w:rsidRDefault="00BC2F53" w:rsidP="00BC2F53">
      <w:pPr>
        <w:pStyle w:val="14bldcentr"/>
        <w:rPr>
          <w:rFonts w:ascii="Calibri" w:hAnsi="Calibri" w:cs="Calibri"/>
          <w:sz w:val="32"/>
          <w:szCs w:val="32"/>
        </w:rPr>
      </w:pPr>
      <w:r w:rsidRPr="00616F62">
        <w:rPr>
          <w:rFonts w:ascii="Calibri" w:hAnsi="Calibri" w:cs="Calibri"/>
          <w:sz w:val="32"/>
          <w:szCs w:val="32"/>
        </w:rPr>
        <w:t xml:space="preserve">Request for Proposal Number </w:t>
      </w:r>
      <w:r w:rsidR="00537722">
        <w:rPr>
          <w:rFonts w:ascii="Calibri" w:hAnsi="Calibri" w:cs="Calibri"/>
          <w:sz w:val="32"/>
          <w:szCs w:val="32"/>
        </w:rPr>
        <w:t>6231</w:t>
      </w:r>
      <w:r w:rsidR="008470CF" w:rsidRPr="00616F62">
        <w:rPr>
          <w:rFonts w:ascii="Calibri" w:hAnsi="Calibri" w:cs="Calibri"/>
          <w:sz w:val="32"/>
          <w:szCs w:val="32"/>
        </w:rPr>
        <w:t xml:space="preserve"> Z1</w:t>
      </w:r>
    </w:p>
    <w:p w14:paraId="5ABC0A10" w14:textId="77777777" w:rsidR="005647C4" w:rsidRPr="00616F62" w:rsidRDefault="005647C4" w:rsidP="005647C4">
      <w:pPr>
        <w:rPr>
          <w:rFonts w:ascii="Calibri" w:hAnsi="Calibri" w:cs="Calibri"/>
          <w:sz w:val="20"/>
          <w:szCs w:val="20"/>
        </w:rPr>
      </w:pPr>
    </w:p>
    <w:p w14:paraId="62464DCE" w14:textId="77777777" w:rsidR="008470CF" w:rsidRPr="00616F62" w:rsidRDefault="008470CF" w:rsidP="00C46FBA">
      <w:pPr>
        <w:jc w:val="left"/>
        <w:rPr>
          <w:rFonts w:ascii="Calibri" w:hAnsi="Calibri" w:cs="Calibri"/>
          <w:b/>
          <w:bCs/>
        </w:rPr>
      </w:pPr>
    </w:p>
    <w:p w14:paraId="004CC5F3" w14:textId="725FDA4A" w:rsidR="00C46FBA" w:rsidRPr="00616F62" w:rsidRDefault="00C46FBA" w:rsidP="00C46FBA">
      <w:pPr>
        <w:jc w:val="left"/>
        <w:rPr>
          <w:rFonts w:ascii="Calibri" w:hAnsi="Calibri" w:cs="Calibri"/>
          <w:b/>
          <w:bCs/>
        </w:rPr>
      </w:pPr>
      <w:r w:rsidRPr="00616F62">
        <w:rPr>
          <w:rFonts w:ascii="Calibri" w:hAnsi="Calibri" w:cs="Calibri"/>
          <w:b/>
          <w:bCs/>
        </w:rPr>
        <w:t>Bidder Name: _______________________________________________</w:t>
      </w:r>
    </w:p>
    <w:p w14:paraId="048CDFDA" w14:textId="77777777" w:rsidR="00C46FBA" w:rsidRPr="00616F62" w:rsidRDefault="00C46FBA" w:rsidP="005647C4">
      <w:pPr>
        <w:rPr>
          <w:rFonts w:ascii="Calibri" w:hAnsi="Calibri" w:cs="Calibri"/>
          <w:sz w:val="20"/>
          <w:szCs w:val="20"/>
        </w:rPr>
      </w:pPr>
    </w:p>
    <w:p w14:paraId="016F90BF" w14:textId="77777777" w:rsidR="00C46FBA" w:rsidRPr="00616F62" w:rsidRDefault="00C46FBA" w:rsidP="005647C4">
      <w:pPr>
        <w:rPr>
          <w:rFonts w:ascii="Calibri" w:hAnsi="Calibri" w:cs="Calibri"/>
          <w:sz w:val="20"/>
          <w:szCs w:val="20"/>
        </w:rPr>
      </w:pPr>
    </w:p>
    <w:p w14:paraId="35247C96" w14:textId="3EE7D400" w:rsidR="005647C4" w:rsidRPr="00616F62" w:rsidRDefault="005647C4" w:rsidP="005647C4">
      <w:pPr>
        <w:rPr>
          <w:rFonts w:ascii="Calibri" w:hAnsi="Calibri" w:cs="Calibri"/>
        </w:rPr>
      </w:pPr>
      <w:r w:rsidRPr="00616F62">
        <w:rPr>
          <w:rFonts w:ascii="Calibri" w:hAnsi="Calibri" w:cs="Calibri"/>
        </w:rPr>
        <w:t xml:space="preserve">Please indicate total fixed price for each deliverable category.  The deliverables will be paid as fixed payments upon completion and acceptance of tasks contained in the deliverable.  All costs necessary to satisfy the requirements of this RFP must be included in the pricing listed </w:t>
      </w:r>
      <w:r w:rsidR="007730BE">
        <w:rPr>
          <w:rFonts w:ascii="Calibri" w:hAnsi="Calibri" w:cs="Calibri"/>
        </w:rPr>
        <w:t>below</w:t>
      </w:r>
      <w:r w:rsidRPr="00616F62">
        <w:rPr>
          <w:rFonts w:ascii="Calibri" w:hAnsi="Calibri" w:cs="Calibri"/>
        </w:rPr>
        <w:t xml:space="preserve">.  </w:t>
      </w:r>
    </w:p>
    <w:p w14:paraId="53CC510C" w14:textId="77777777" w:rsidR="005647C4" w:rsidRPr="00616F62" w:rsidRDefault="005647C4" w:rsidP="005647C4">
      <w:pPr>
        <w:pStyle w:val="14bldcentr"/>
        <w:rPr>
          <w:rFonts w:ascii="Calibri" w:hAnsi="Calibri" w:cs="Calibri"/>
          <w:sz w:val="22"/>
          <w:szCs w:val="22"/>
        </w:rPr>
      </w:pPr>
    </w:p>
    <w:p w14:paraId="604E08EE" w14:textId="4F8A9C4F" w:rsidR="005647C4" w:rsidRDefault="005647C4" w:rsidP="005647C4">
      <w:pPr>
        <w:pStyle w:val="14bldcentr"/>
        <w:jc w:val="left"/>
        <w:rPr>
          <w:rFonts w:ascii="Calibri" w:hAnsi="Calibri" w:cs="Calibri"/>
          <w:b w:val="0"/>
          <w:sz w:val="22"/>
          <w:szCs w:val="22"/>
        </w:rPr>
      </w:pPr>
      <w:r w:rsidRPr="00616F62">
        <w:rPr>
          <w:rFonts w:ascii="Calibri" w:hAnsi="Calibri" w:cs="Calibri"/>
          <w:b w:val="0"/>
          <w:sz w:val="22"/>
          <w:szCs w:val="22"/>
        </w:rPr>
        <w:t>It is the intent of the DHHS DBH to contract with one bidder to implement the PASRR screening and evaluation services on a statewide basis.</w:t>
      </w:r>
    </w:p>
    <w:p w14:paraId="139B5D11" w14:textId="77777777" w:rsidR="007730BE" w:rsidRPr="00616F62" w:rsidRDefault="007730BE" w:rsidP="005647C4">
      <w:pPr>
        <w:pStyle w:val="14bldcentr"/>
        <w:jc w:val="left"/>
        <w:rPr>
          <w:rFonts w:ascii="Calibri" w:hAnsi="Calibri" w:cs="Calibri"/>
          <w:b w:val="0"/>
          <w:sz w:val="20"/>
        </w:rPr>
      </w:pPr>
    </w:p>
    <w:p w14:paraId="34BF3F06" w14:textId="77777777" w:rsidR="00E250C2" w:rsidRDefault="00E250C2" w:rsidP="009B0F52">
      <w:pPr>
        <w:keepNext/>
        <w:keepLines/>
      </w:pPr>
    </w:p>
    <w:tbl>
      <w:tblPr>
        <w:tblW w:w="9260" w:type="dxa"/>
        <w:jc w:val="center"/>
        <w:tblLook w:val="04A0" w:firstRow="1" w:lastRow="0" w:firstColumn="1" w:lastColumn="0" w:noHBand="0" w:noVBand="1"/>
      </w:tblPr>
      <w:tblGrid>
        <w:gridCol w:w="3050"/>
        <w:gridCol w:w="1182"/>
        <w:gridCol w:w="1698"/>
        <w:gridCol w:w="1620"/>
        <w:gridCol w:w="1710"/>
      </w:tblGrid>
      <w:tr w:rsidR="008470CF" w:rsidRPr="00616F62" w14:paraId="5BA2230E" w14:textId="1D9D4FFB" w:rsidTr="00D32B04">
        <w:trPr>
          <w:trHeight w:val="1240"/>
          <w:jc w:val="center"/>
        </w:trPr>
        <w:tc>
          <w:tcPr>
            <w:tcW w:w="305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68E2B278" w14:textId="77777777" w:rsidR="008470CF" w:rsidRPr="00616F62" w:rsidRDefault="008470CF" w:rsidP="00DB5164">
            <w:pPr>
              <w:keepNext/>
              <w:keepLines/>
              <w:jc w:val="center"/>
              <w:rPr>
                <w:rFonts w:asciiTheme="majorHAnsi" w:hAnsiTheme="majorHAnsi" w:cstheme="majorHAnsi"/>
                <w:b/>
                <w:bCs/>
                <w:color w:val="000000"/>
              </w:rPr>
            </w:pPr>
            <w:r w:rsidRPr="00616F62">
              <w:rPr>
                <w:rFonts w:asciiTheme="majorHAnsi" w:hAnsiTheme="majorHAnsi" w:cstheme="majorHAnsi"/>
                <w:b/>
                <w:bCs/>
                <w:color w:val="000000"/>
              </w:rPr>
              <w:t>Review Type</w:t>
            </w:r>
          </w:p>
        </w:tc>
        <w:tc>
          <w:tcPr>
            <w:tcW w:w="1182"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tcPr>
          <w:p w14:paraId="5BE59203" w14:textId="40893136" w:rsidR="008470CF" w:rsidRPr="00616F62" w:rsidRDefault="008470CF" w:rsidP="006A7555">
            <w:pPr>
              <w:keepNext/>
              <w:keepLines/>
              <w:jc w:val="center"/>
              <w:rPr>
                <w:rFonts w:asciiTheme="majorHAnsi" w:hAnsiTheme="majorHAnsi" w:cstheme="majorHAnsi"/>
                <w:b/>
                <w:bCs/>
              </w:rPr>
            </w:pPr>
            <w:r w:rsidRPr="00616F62">
              <w:rPr>
                <w:rFonts w:asciiTheme="majorHAnsi" w:hAnsiTheme="majorHAnsi" w:cstheme="majorHAnsi"/>
                <w:b/>
                <w:bCs/>
              </w:rPr>
              <w:t xml:space="preserve">Initial Term Estimate </w:t>
            </w:r>
          </w:p>
        </w:tc>
        <w:tc>
          <w:tcPr>
            <w:tcW w:w="1698"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7953D319" w14:textId="77777777" w:rsidR="00616F62" w:rsidRPr="00616F62" w:rsidRDefault="00616F62" w:rsidP="00DB5164">
            <w:pPr>
              <w:keepNext/>
              <w:keepLines/>
              <w:jc w:val="center"/>
              <w:rPr>
                <w:rFonts w:asciiTheme="majorHAnsi" w:hAnsiTheme="majorHAnsi" w:cstheme="majorHAnsi"/>
                <w:b/>
                <w:bCs/>
              </w:rPr>
            </w:pPr>
            <w:r w:rsidRPr="00616F62">
              <w:rPr>
                <w:rFonts w:asciiTheme="majorHAnsi" w:hAnsiTheme="majorHAnsi" w:cstheme="majorHAnsi"/>
                <w:b/>
                <w:bCs/>
              </w:rPr>
              <w:t>Initial Award Year 1</w:t>
            </w:r>
          </w:p>
          <w:p w14:paraId="111F76ED" w14:textId="5F6D25E6" w:rsidR="008470CF" w:rsidRPr="00616F62" w:rsidRDefault="008470CF" w:rsidP="00DB5164">
            <w:pPr>
              <w:keepNext/>
              <w:keepLines/>
              <w:jc w:val="center"/>
              <w:rPr>
                <w:rFonts w:asciiTheme="majorHAnsi" w:hAnsiTheme="majorHAnsi" w:cstheme="majorHAnsi"/>
                <w:b/>
                <w:bCs/>
              </w:rPr>
            </w:pPr>
            <w:r w:rsidRPr="00616F62">
              <w:rPr>
                <w:rFonts w:asciiTheme="majorHAnsi" w:hAnsiTheme="majorHAnsi" w:cstheme="majorHAnsi"/>
                <w:b/>
                <w:bCs/>
              </w:rPr>
              <w:t>Cost per Screening / Evaluation</w:t>
            </w:r>
          </w:p>
        </w:tc>
        <w:tc>
          <w:tcPr>
            <w:tcW w:w="1620" w:type="dxa"/>
            <w:tcBorders>
              <w:top w:val="single" w:sz="8" w:space="0" w:color="auto"/>
              <w:left w:val="single" w:sz="8" w:space="0" w:color="auto"/>
              <w:bottom w:val="single" w:sz="8" w:space="0" w:color="auto"/>
              <w:right w:val="single" w:sz="4" w:space="0" w:color="auto"/>
            </w:tcBorders>
            <w:shd w:val="clear" w:color="auto" w:fill="D9D9D9" w:themeFill="background1" w:themeFillShade="D9"/>
          </w:tcPr>
          <w:p w14:paraId="400E15E4" w14:textId="707CB8EA" w:rsidR="00616F62" w:rsidRPr="00616F62" w:rsidRDefault="00616F62" w:rsidP="00616F62">
            <w:pPr>
              <w:keepNext/>
              <w:keepLines/>
              <w:jc w:val="center"/>
              <w:rPr>
                <w:rFonts w:asciiTheme="majorHAnsi" w:hAnsiTheme="majorHAnsi" w:cstheme="majorHAnsi"/>
                <w:b/>
                <w:bCs/>
              </w:rPr>
            </w:pPr>
            <w:r w:rsidRPr="00616F62">
              <w:rPr>
                <w:rFonts w:asciiTheme="majorHAnsi" w:hAnsiTheme="majorHAnsi" w:cstheme="majorHAnsi"/>
                <w:b/>
                <w:bCs/>
              </w:rPr>
              <w:t>Initial Award Year 2</w:t>
            </w:r>
          </w:p>
          <w:p w14:paraId="0200A144" w14:textId="776A8F7C" w:rsidR="008470CF" w:rsidRPr="00616F62" w:rsidRDefault="00616F62" w:rsidP="00616F62">
            <w:pPr>
              <w:keepNext/>
              <w:keepLines/>
              <w:jc w:val="center"/>
              <w:rPr>
                <w:rFonts w:asciiTheme="majorHAnsi" w:hAnsiTheme="majorHAnsi" w:cstheme="majorHAnsi"/>
                <w:b/>
                <w:bCs/>
              </w:rPr>
            </w:pPr>
            <w:r w:rsidRPr="00616F62">
              <w:rPr>
                <w:rFonts w:asciiTheme="majorHAnsi" w:hAnsiTheme="majorHAnsi" w:cstheme="majorHAnsi"/>
                <w:b/>
                <w:bCs/>
              </w:rPr>
              <w:t>Cost per Screening / Evaluation</w:t>
            </w:r>
          </w:p>
        </w:tc>
        <w:tc>
          <w:tcPr>
            <w:tcW w:w="1710" w:type="dxa"/>
            <w:tcBorders>
              <w:top w:val="single" w:sz="8" w:space="0" w:color="auto"/>
              <w:left w:val="single" w:sz="8" w:space="0" w:color="auto"/>
              <w:bottom w:val="single" w:sz="8" w:space="0" w:color="auto"/>
              <w:right w:val="single" w:sz="4" w:space="0" w:color="auto"/>
            </w:tcBorders>
            <w:shd w:val="clear" w:color="auto" w:fill="D9D9D9" w:themeFill="background1" w:themeFillShade="D9"/>
          </w:tcPr>
          <w:p w14:paraId="12562C6A" w14:textId="1C0B5737" w:rsidR="00616F62" w:rsidRPr="00616F62" w:rsidRDefault="00616F62" w:rsidP="00616F62">
            <w:pPr>
              <w:keepNext/>
              <w:keepLines/>
              <w:jc w:val="center"/>
              <w:rPr>
                <w:rFonts w:asciiTheme="majorHAnsi" w:hAnsiTheme="majorHAnsi" w:cstheme="majorHAnsi"/>
                <w:b/>
                <w:bCs/>
              </w:rPr>
            </w:pPr>
            <w:r w:rsidRPr="00616F62">
              <w:rPr>
                <w:rFonts w:asciiTheme="majorHAnsi" w:hAnsiTheme="majorHAnsi" w:cstheme="majorHAnsi"/>
                <w:b/>
                <w:bCs/>
              </w:rPr>
              <w:t>Initial Award Year 3</w:t>
            </w:r>
          </w:p>
          <w:p w14:paraId="3712065C" w14:textId="0EF2A6F7" w:rsidR="008470CF" w:rsidRPr="00616F62" w:rsidRDefault="00616F62" w:rsidP="00616F62">
            <w:pPr>
              <w:keepNext/>
              <w:keepLines/>
              <w:jc w:val="center"/>
              <w:rPr>
                <w:rFonts w:asciiTheme="majorHAnsi" w:hAnsiTheme="majorHAnsi" w:cstheme="majorHAnsi"/>
                <w:b/>
                <w:bCs/>
              </w:rPr>
            </w:pPr>
            <w:r w:rsidRPr="00616F62">
              <w:rPr>
                <w:rFonts w:asciiTheme="majorHAnsi" w:hAnsiTheme="majorHAnsi" w:cstheme="majorHAnsi"/>
                <w:b/>
                <w:bCs/>
              </w:rPr>
              <w:t>Cost per Screening / Evaluation</w:t>
            </w:r>
          </w:p>
        </w:tc>
      </w:tr>
      <w:tr w:rsidR="00663A68" w:rsidRPr="00616F62" w14:paraId="71606094" w14:textId="498AB769" w:rsidTr="00D32B04">
        <w:trPr>
          <w:trHeight w:val="718"/>
          <w:jc w:val="center"/>
        </w:trPr>
        <w:tc>
          <w:tcPr>
            <w:tcW w:w="3050" w:type="dxa"/>
            <w:tcBorders>
              <w:top w:val="nil"/>
              <w:left w:val="single" w:sz="8" w:space="0" w:color="auto"/>
              <w:bottom w:val="single" w:sz="4" w:space="0" w:color="auto"/>
              <w:right w:val="single" w:sz="4" w:space="0" w:color="auto"/>
            </w:tcBorders>
            <w:shd w:val="clear" w:color="auto" w:fill="auto"/>
            <w:noWrap/>
            <w:vAlign w:val="center"/>
            <w:hideMark/>
          </w:tcPr>
          <w:p w14:paraId="018BD08B" w14:textId="0499651D" w:rsidR="00663A68" w:rsidRPr="00616F62" w:rsidRDefault="00663A68" w:rsidP="00663A68">
            <w:pPr>
              <w:keepNext/>
              <w:keepLines/>
              <w:spacing w:before="240"/>
              <w:rPr>
                <w:rFonts w:asciiTheme="minorHAnsi" w:hAnsiTheme="minorHAnsi" w:cstheme="minorHAnsi"/>
              </w:rPr>
            </w:pPr>
            <w:r w:rsidRPr="00616F62">
              <w:rPr>
                <w:rFonts w:asciiTheme="minorHAnsi" w:hAnsiTheme="minorHAnsi" w:cstheme="minorHAnsi"/>
              </w:rPr>
              <w:t>Level I Screenings</w:t>
            </w:r>
          </w:p>
        </w:tc>
        <w:tc>
          <w:tcPr>
            <w:tcW w:w="1182" w:type="dxa"/>
            <w:tcBorders>
              <w:top w:val="nil"/>
              <w:left w:val="single" w:sz="8" w:space="0" w:color="auto"/>
              <w:bottom w:val="single" w:sz="4" w:space="0" w:color="auto"/>
              <w:right w:val="single" w:sz="4" w:space="0" w:color="auto"/>
            </w:tcBorders>
            <w:noWrap/>
            <w:vAlign w:val="center"/>
          </w:tcPr>
          <w:p w14:paraId="6BCC272E" w14:textId="79225DEF" w:rsidR="00663A68" w:rsidRPr="00616F62" w:rsidRDefault="00663A68" w:rsidP="00663A68">
            <w:pPr>
              <w:keepNext/>
              <w:keepLines/>
              <w:spacing w:before="240"/>
              <w:jc w:val="center"/>
              <w:rPr>
                <w:rFonts w:asciiTheme="majorHAnsi" w:hAnsiTheme="majorHAnsi" w:cstheme="majorHAnsi"/>
              </w:rPr>
            </w:pPr>
            <w:r w:rsidRPr="00616F62">
              <w:rPr>
                <w:rFonts w:asciiTheme="majorHAnsi" w:hAnsiTheme="majorHAnsi" w:cstheme="majorHAnsi"/>
              </w:rPr>
              <w:t>30,500</w:t>
            </w:r>
          </w:p>
        </w:tc>
        <w:tc>
          <w:tcPr>
            <w:tcW w:w="1698" w:type="dxa"/>
            <w:tcBorders>
              <w:top w:val="nil"/>
              <w:left w:val="single" w:sz="8" w:space="0" w:color="auto"/>
              <w:bottom w:val="single" w:sz="4" w:space="0" w:color="auto"/>
              <w:right w:val="single" w:sz="4" w:space="0" w:color="auto"/>
            </w:tcBorders>
            <w:vAlign w:val="center"/>
          </w:tcPr>
          <w:p w14:paraId="120802E1" w14:textId="3A513BDA"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620" w:type="dxa"/>
            <w:tcBorders>
              <w:top w:val="nil"/>
              <w:left w:val="single" w:sz="8" w:space="0" w:color="auto"/>
              <w:bottom w:val="single" w:sz="4" w:space="0" w:color="auto"/>
              <w:right w:val="single" w:sz="4" w:space="0" w:color="auto"/>
            </w:tcBorders>
            <w:vAlign w:val="center"/>
          </w:tcPr>
          <w:p w14:paraId="7E72F794" w14:textId="1E6DF5F9"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710" w:type="dxa"/>
            <w:tcBorders>
              <w:top w:val="nil"/>
              <w:left w:val="single" w:sz="8" w:space="0" w:color="auto"/>
              <w:bottom w:val="single" w:sz="4" w:space="0" w:color="auto"/>
              <w:right w:val="single" w:sz="4" w:space="0" w:color="auto"/>
            </w:tcBorders>
            <w:vAlign w:val="center"/>
          </w:tcPr>
          <w:p w14:paraId="69AB15A0" w14:textId="4B7BDA73"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r>
      <w:tr w:rsidR="00663A68" w:rsidRPr="00616F62" w14:paraId="44B7D120" w14:textId="63699D33" w:rsidTr="00D32B04">
        <w:trPr>
          <w:trHeight w:val="530"/>
          <w:jc w:val="center"/>
        </w:trPr>
        <w:tc>
          <w:tcPr>
            <w:tcW w:w="3050" w:type="dxa"/>
            <w:tcBorders>
              <w:top w:val="nil"/>
              <w:left w:val="single" w:sz="8" w:space="0" w:color="auto"/>
              <w:bottom w:val="single" w:sz="4" w:space="0" w:color="auto"/>
              <w:right w:val="single" w:sz="4" w:space="0" w:color="auto"/>
            </w:tcBorders>
            <w:shd w:val="clear" w:color="auto" w:fill="auto"/>
            <w:noWrap/>
            <w:vAlign w:val="center"/>
            <w:hideMark/>
          </w:tcPr>
          <w:p w14:paraId="1965F4F2" w14:textId="04C05A33" w:rsidR="00663A68" w:rsidRPr="00616F62" w:rsidRDefault="00663A68" w:rsidP="00663A68">
            <w:pPr>
              <w:keepNext/>
              <w:keepLines/>
              <w:spacing w:before="240"/>
              <w:rPr>
                <w:rFonts w:asciiTheme="minorHAnsi" w:hAnsiTheme="minorHAnsi" w:cstheme="minorHAnsi"/>
              </w:rPr>
            </w:pPr>
            <w:r w:rsidRPr="00616F62">
              <w:rPr>
                <w:rFonts w:asciiTheme="minorHAnsi" w:hAnsiTheme="minorHAnsi" w:cstheme="minorHAnsi"/>
              </w:rPr>
              <w:t>Level I Categorical – Clinical Review</w:t>
            </w:r>
          </w:p>
        </w:tc>
        <w:tc>
          <w:tcPr>
            <w:tcW w:w="1182" w:type="dxa"/>
            <w:tcBorders>
              <w:top w:val="nil"/>
              <w:left w:val="single" w:sz="8" w:space="0" w:color="auto"/>
              <w:bottom w:val="single" w:sz="4" w:space="0" w:color="auto"/>
              <w:right w:val="single" w:sz="4" w:space="0" w:color="auto"/>
            </w:tcBorders>
            <w:noWrap/>
            <w:vAlign w:val="center"/>
          </w:tcPr>
          <w:p w14:paraId="7772A008" w14:textId="367AA21F" w:rsidR="00663A68" w:rsidRPr="00616F62" w:rsidRDefault="00663A68" w:rsidP="00663A68">
            <w:pPr>
              <w:keepNext/>
              <w:keepLines/>
              <w:spacing w:before="240"/>
              <w:jc w:val="center"/>
              <w:rPr>
                <w:rFonts w:asciiTheme="majorHAnsi" w:hAnsiTheme="majorHAnsi" w:cstheme="majorHAnsi"/>
              </w:rPr>
            </w:pPr>
            <w:r w:rsidRPr="00616F62">
              <w:rPr>
                <w:rFonts w:asciiTheme="majorHAnsi" w:hAnsiTheme="majorHAnsi" w:cstheme="majorHAnsi"/>
              </w:rPr>
              <w:t>4,500</w:t>
            </w:r>
          </w:p>
        </w:tc>
        <w:tc>
          <w:tcPr>
            <w:tcW w:w="1698" w:type="dxa"/>
            <w:tcBorders>
              <w:top w:val="nil"/>
              <w:left w:val="single" w:sz="8" w:space="0" w:color="auto"/>
              <w:bottom w:val="single" w:sz="4" w:space="0" w:color="auto"/>
              <w:right w:val="single" w:sz="4" w:space="0" w:color="auto"/>
            </w:tcBorders>
            <w:vAlign w:val="center"/>
          </w:tcPr>
          <w:p w14:paraId="037254FC" w14:textId="5971E5B9"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620" w:type="dxa"/>
            <w:tcBorders>
              <w:top w:val="nil"/>
              <w:left w:val="single" w:sz="8" w:space="0" w:color="auto"/>
              <w:bottom w:val="single" w:sz="4" w:space="0" w:color="auto"/>
              <w:right w:val="single" w:sz="4" w:space="0" w:color="auto"/>
            </w:tcBorders>
            <w:vAlign w:val="center"/>
          </w:tcPr>
          <w:p w14:paraId="22EFB0B4" w14:textId="49C9EB0B"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710" w:type="dxa"/>
            <w:tcBorders>
              <w:top w:val="nil"/>
              <w:left w:val="single" w:sz="8" w:space="0" w:color="auto"/>
              <w:bottom w:val="single" w:sz="4" w:space="0" w:color="auto"/>
              <w:right w:val="single" w:sz="4" w:space="0" w:color="auto"/>
            </w:tcBorders>
            <w:vAlign w:val="center"/>
          </w:tcPr>
          <w:p w14:paraId="65C093F4" w14:textId="4671894B"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r>
      <w:tr w:rsidR="00663A68" w:rsidRPr="00616F62" w14:paraId="487E85C8" w14:textId="27F8DD18" w:rsidTr="00D32B04">
        <w:trPr>
          <w:trHeight w:val="800"/>
          <w:jc w:val="center"/>
        </w:trPr>
        <w:tc>
          <w:tcPr>
            <w:tcW w:w="3050" w:type="dxa"/>
            <w:tcBorders>
              <w:top w:val="nil"/>
              <w:left w:val="single" w:sz="8" w:space="0" w:color="auto"/>
              <w:bottom w:val="single" w:sz="4" w:space="0" w:color="auto"/>
              <w:right w:val="single" w:sz="4" w:space="0" w:color="auto"/>
            </w:tcBorders>
            <w:shd w:val="clear" w:color="auto" w:fill="auto"/>
            <w:noWrap/>
            <w:vAlign w:val="center"/>
            <w:hideMark/>
          </w:tcPr>
          <w:p w14:paraId="5ADE9037" w14:textId="5B0196E0" w:rsidR="00663A68" w:rsidRPr="00616F62" w:rsidRDefault="00663A68" w:rsidP="00663A68">
            <w:pPr>
              <w:keepNext/>
              <w:keepLines/>
              <w:spacing w:before="240"/>
              <w:rPr>
                <w:rFonts w:asciiTheme="minorHAnsi" w:hAnsiTheme="minorHAnsi" w:cstheme="minorHAnsi"/>
              </w:rPr>
            </w:pPr>
            <w:r w:rsidRPr="00616F62">
              <w:rPr>
                <w:rFonts w:asciiTheme="minorHAnsi" w:hAnsiTheme="minorHAnsi" w:cstheme="minorHAnsi"/>
              </w:rPr>
              <w:t>Level II Evaluations MI or ID/RC</w:t>
            </w:r>
          </w:p>
        </w:tc>
        <w:tc>
          <w:tcPr>
            <w:tcW w:w="1182" w:type="dxa"/>
            <w:tcBorders>
              <w:top w:val="nil"/>
              <w:left w:val="single" w:sz="8" w:space="0" w:color="auto"/>
              <w:bottom w:val="single" w:sz="4" w:space="0" w:color="auto"/>
              <w:right w:val="single" w:sz="4" w:space="0" w:color="auto"/>
            </w:tcBorders>
            <w:noWrap/>
            <w:vAlign w:val="center"/>
          </w:tcPr>
          <w:p w14:paraId="274F74C9" w14:textId="33BF336F" w:rsidR="00663A68" w:rsidRPr="00616F62" w:rsidRDefault="00663A68" w:rsidP="00663A68">
            <w:pPr>
              <w:keepNext/>
              <w:keepLines/>
              <w:spacing w:before="240"/>
              <w:jc w:val="center"/>
              <w:rPr>
                <w:rFonts w:asciiTheme="majorHAnsi" w:hAnsiTheme="majorHAnsi" w:cstheme="majorHAnsi"/>
              </w:rPr>
            </w:pPr>
            <w:r w:rsidRPr="00616F62">
              <w:rPr>
                <w:rFonts w:asciiTheme="majorHAnsi" w:hAnsiTheme="majorHAnsi" w:cstheme="majorHAnsi"/>
              </w:rPr>
              <w:t>2300</w:t>
            </w:r>
          </w:p>
        </w:tc>
        <w:tc>
          <w:tcPr>
            <w:tcW w:w="1698" w:type="dxa"/>
            <w:tcBorders>
              <w:top w:val="nil"/>
              <w:left w:val="single" w:sz="8" w:space="0" w:color="auto"/>
              <w:bottom w:val="single" w:sz="4" w:space="0" w:color="auto"/>
              <w:right w:val="single" w:sz="4" w:space="0" w:color="auto"/>
            </w:tcBorders>
            <w:vAlign w:val="center"/>
          </w:tcPr>
          <w:p w14:paraId="2E3FFE97" w14:textId="0186C7A6"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620" w:type="dxa"/>
            <w:tcBorders>
              <w:top w:val="nil"/>
              <w:left w:val="single" w:sz="8" w:space="0" w:color="auto"/>
              <w:bottom w:val="single" w:sz="4" w:space="0" w:color="auto"/>
              <w:right w:val="single" w:sz="4" w:space="0" w:color="auto"/>
            </w:tcBorders>
            <w:vAlign w:val="center"/>
          </w:tcPr>
          <w:p w14:paraId="10D05059" w14:textId="6CBE1023"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710" w:type="dxa"/>
            <w:tcBorders>
              <w:top w:val="nil"/>
              <w:left w:val="single" w:sz="8" w:space="0" w:color="auto"/>
              <w:bottom w:val="single" w:sz="4" w:space="0" w:color="auto"/>
              <w:right w:val="single" w:sz="4" w:space="0" w:color="auto"/>
            </w:tcBorders>
            <w:vAlign w:val="center"/>
          </w:tcPr>
          <w:p w14:paraId="1146B950" w14:textId="607DF2E7"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bookmarkStart w:id="0" w:name="_GoBack"/>
        <w:bookmarkEnd w:id="0"/>
      </w:tr>
      <w:tr w:rsidR="00663A68" w:rsidRPr="00616F62" w14:paraId="13508600" w14:textId="613FF280" w:rsidTr="00D32B04">
        <w:trPr>
          <w:trHeight w:val="520"/>
          <w:jc w:val="center"/>
        </w:trPr>
        <w:tc>
          <w:tcPr>
            <w:tcW w:w="305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397B5033" w14:textId="7F5B6B17" w:rsidR="00663A68" w:rsidRPr="00616F62" w:rsidRDefault="00663A68" w:rsidP="00663A68">
            <w:pPr>
              <w:keepNext/>
              <w:keepLines/>
              <w:spacing w:before="240"/>
              <w:rPr>
                <w:rFonts w:asciiTheme="majorHAnsi" w:hAnsiTheme="majorHAnsi" w:cstheme="majorHAnsi"/>
              </w:rPr>
            </w:pPr>
            <w:r w:rsidRPr="00616F62">
              <w:rPr>
                <w:rFonts w:asciiTheme="majorHAnsi" w:hAnsiTheme="majorHAnsi" w:cstheme="majorHAnsi"/>
              </w:rPr>
              <w:t>Level II Evaluations Dual MI and ID/RC</w:t>
            </w:r>
          </w:p>
        </w:tc>
        <w:tc>
          <w:tcPr>
            <w:tcW w:w="1182" w:type="dxa"/>
            <w:tcBorders>
              <w:top w:val="single" w:sz="8" w:space="0" w:color="auto"/>
              <w:left w:val="single" w:sz="8" w:space="0" w:color="auto"/>
              <w:bottom w:val="single" w:sz="4" w:space="0" w:color="auto"/>
              <w:right w:val="single" w:sz="4" w:space="0" w:color="auto"/>
            </w:tcBorders>
            <w:noWrap/>
            <w:vAlign w:val="center"/>
          </w:tcPr>
          <w:p w14:paraId="4AC077AA" w14:textId="29EC0B78" w:rsidR="00663A68" w:rsidRPr="00616F62" w:rsidRDefault="00663A68" w:rsidP="00663A68">
            <w:pPr>
              <w:keepNext/>
              <w:keepLines/>
              <w:spacing w:before="240"/>
              <w:jc w:val="center"/>
              <w:rPr>
                <w:rFonts w:asciiTheme="majorHAnsi" w:hAnsiTheme="majorHAnsi" w:cstheme="majorHAnsi"/>
              </w:rPr>
            </w:pPr>
            <w:r w:rsidRPr="00616F62">
              <w:rPr>
                <w:rFonts w:asciiTheme="majorHAnsi" w:hAnsiTheme="majorHAnsi" w:cstheme="majorHAnsi"/>
              </w:rPr>
              <w:t>200</w:t>
            </w:r>
          </w:p>
        </w:tc>
        <w:tc>
          <w:tcPr>
            <w:tcW w:w="1698" w:type="dxa"/>
            <w:tcBorders>
              <w:top w:val="single" w:sz="8" w:space="0" w:color="auto"/>
              <w:left w:val="single" w:sz="8" w:space="0" w:color="auto"/>
              <w:bottom w:val="single" w:sz="4" w:space="0" w:color="auto"/>
              <w:right w:val="single" w:sz="4" w:space="0" w:color="auto"/>
            </w:tcBorders>
            <w:vAlign w:val="center"/>
          </w:tcPr>
          <w:p w14:paraId="54BB8501" w14:textId="2AA5CBD3" w:rsidR="00663A68" w:rsidRPr="00616F62" w:rsidRDefault="00663A68" w:rsidP="00663A68">
            <w:pPr>
              <w:keepNext/>
              <w:keepLines/>
              <w:spacing w:before="240"/>
              <w:jc w:val="left"/>
              <w:rPr>
                <w:rFonts w:asciiTheme="majorHAnsi" w:hAnsiTheme="majorHAnsi" w:cstheme="majorHAnsi"/>
                <w:color w:val="C00000"/>
              </w:rPr>
            </w:pPr>
            <w:r w:rsidRPr="00616F62">
              <w:rPr>
                <w:rFonts w:asciiTheme="majorHAnsi" w:hAnsiTheme="majorHAnsi" w:cstheme="majorHAnsi"/>
              </w:rPr>
              <w:t>$</w:t>
            </w:r>
          </w:p>
        </w:tc>
        <w:tc>
          <w:tcPr>
            <w:tcW w:w="1620" w:type="dxa"/>
            <w:tcBorders>
              <w:top w:val="single" w:sz="8" w:space="0" w:color="auto"/>
              <w:left w:val="single" w:sz="8" w:space="0" w:color="auto"/>
              <w:bottom w:val="single" w:sz="4" w:space="0" w:color="auto"/>
              <w:right w:val="single" w:sz="4" w:space="0" w:color="auto"/>
            </w:tcBorders>
            <w:vAlign w:val="center"/>
          </w:tcPr>
          <w:p w14:paraId="7FE9481E" w14:textId="469C7B50"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710" w:type="dxa"/>
            <w:tcBorders>
              <w:top w:val="single" w:sz="8" w:space="0" w:color="auto"/>
              <w:left w:val="single" w:sz="8" w:space="0" w:color="auto"/>
              <w:bottom w:val="single" w:sz="4" w:space="0" w:color="auto"/>
              <w:right w:val="single" w:sz="4" w:space="0" w:color="auto"/>
            </w:tcBorders>
            <w:vAlign w:val="center"/>
          </w:tcPr>
          <w:p w14:paraId="6D46FA6E" w14:textId="5417DBB7"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r>
    </w:tbl>
    <w:p w14:paraId="6E8A71F2" w14:textId="77777777" w:rsidR="00BC2F53" w:rsidRDefault="00BC2F53" w:rsidP="009B0F52">
      <w:pPr>
        <w:keepNext/>
        <w:keepLines/>
      </w:pPr>
    </w:p>
    <w:tbl>
      <w:tblPr>
        <w:tblW w:w="11060" w:type="dxa"/>
        <w:jc w:val="center"/>
        <w:tblLook w:val="04A0" w:firstRow="1" w:lastRow="0" w:firstColumn="1" w:lastColumn="0" w:noHBand="0" w:noVBand="1"/>
      </w:tblPr>
      <w:tblGrid>
        <w:gridCol w:w="2600"/>
        <w:gridCol w:w="1440"/>
        <w:gridCol w:w="1440"/>
        <w:gridCol w:w="1440"/>
        <w:gridCol w:w="1440"/>
        <w:gridCol w:w="1350"/>
        <w:gridCol w:w="1350"/>
      </w:tblGrid>
      <w:tr w:rsidR="00663A68" w:rsidRPr="00616F62" w14:paraId="3C613A11" w14:textId="4619565D" w:rsidTr="00663A68">
        <w:trPr>
          <w:trHeight w:val="1240"/>
          <w:jc w:val="center"/>
        </w:trPr>
        <w:tc>
          <w:tcPr>
            <w:tcW w:w="260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07EA36C1" w14:textId="77777777" w:rsidR="00663A68" w:rsidRPr="00616F62" w:rsidRDefault="00663A68" w:rsidP="00663A68">
            <w:pPr>
              <w:keepNext/>
              <w:keepLines/>
              <w:jc w:val="center"/>
              <w:rPr>
                <w:rFonts w:asciiTheme="majorHAnsi" w:hAnsiTheme="majorHAnsi" w:cstheme="majorHAnsi"/>
                <w:b/>
                <w:bCs/>
                <w:color w:val="000000"/>
              </w:rPr>
            </w:pPr>
            <w:r w:rsidRPr="00616F62">
              <w:rPr>
                <w:rFonts w:asciiTheme="majorHAnsi" w:hAnsiTheme="majorHAnsi" w:cstheme="majorHAnsi"/>
                <w:b/>
                <w:bCs/>
                <w:color w:val="000000"/>
              </w:rPr>
              <w:t>Review Type</w:t>
            </w:r>
          </w:p>
        </w:tc>
        <w:tc>
          <w:tcPr>
            <w:tcW w:w="1440"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0F9932CF" w14:textId="25CD23B9" w:rsidR="00663A68" w:rsidRPr="00616F62" w:rsidRDefault="00663A68" w:rsidP="00663A68">
            <w:pPr>
              <w:keepNext/>
              <w:keepLines/>
              <w:jc w:val="center"/>
              <w:rPr>
                <w:rFonts w:asciiTheme="majorHAnsi" w:hAnsiTheme="majorHAnsi" w:cstheme="majorHAnsi"/>
                <w:b/>
                <w:bCs/>
              </w:rPr>
            </w:pPr>
            <w:r>
              <w:rPr>
                <w:rFonts w:asciiTheme="majorHAnsi" w:hAnsiTheme="majorHAnsi" w:cstheme="majorHAnsi"/>
                <w:b/>
                <w:bCs/>
              </w:rPr>
              <w:t>Optional Renewal One</w:t>
            </w:r>
            <w:r w:rsidRPr="00616F62">
              <w:rPr>
                <w:rFonts w:asciiTheme="majorHAnsi" w:hAnsiTheme="majorHAnsi" w:cstheme="majorHAnsi"/>
                <w:b/>
                <w:bCs/>
              </w:rPr>
              <w:t xml:space="preserve"> Year 1</w:t>
            </w:r>
          </w:p>
          <w:p w14:paraId="033EEF1E" w14:textId="77777777" w:rsidR="00663A68" w:rsidRPr="00616F62" w:rsidRDefault="00663A68" w:rsidP="00663A68">
            <w:pPr>
              <w:keepNext/>
              <w:keepLines/>
              <w:jc w:val="center"/>
              <w:rPr>
                <w:rFonts w:asciiTheme="majorHAnsi" w:hAnsiTheme="majorHAnsi" w:cstheme="majorHAnsi"/>
                <w:b/>
                <w:bCs/>
              </w:rPr>
            </w:pPr>
            <w:r w:rsidRPr="00616F62">
              <w:rPr>
                <w:rFonts w:asciiTheme="majorHAnsi" w:hAnsiTheme="majorHAnsi" w:cstheme="majorHAnsi"/>
                <w:b/>
                <w:bCs/>
              </w:rPr>
              <w:t>Cost per Screening / Evaluation</w:t>
            </w:r>
          </w:p>
        </w:tc>
        <w:tc>
          <w:tcPr>
            <w:tcW w:w="1440" w:type="dxa"/>
            <w:tcBorders>
              <w:top w:val="single" w:sz="8" w:space="0" w:color="auto"/>
              <w:left w:val="single" w:sz="8" w:space="0" w:color="auto"/>
              <w:bottom w:val="single" w:sz="8" w:space="0" w:color="auto"/>
              <w:right w:val="single" w:sz="4" w:space="0" w:color="auto"/>
            </w:tcBorders>
            <w:shd w:val="clear" w:color="auto" w:fill="D9D9D9" w:themeFill="background1" w:themeFillShade="D9"/>
          </w:tcPr>
          <w:p w14:paraId="2068030E" w14:textId="6A299990" w:rsidR="00663A68" w:rsidRPr="00616F62" w:rsidRDefault="00663A68" w:rsidP="00663A68">
            <w:pPr>
              <w:keepNext/>
              <w:keepLines/>
              <w:jc w:val="center"/>
              <w:rPr>
                <w:rFonts w:asciiTheme="majorHAnsi" w:hAnsiTheme="majorHAnsi" w:cstheme="majorHAnsi"/>
                <w:b/>
                <w:bCs/>
              </w:rPr>
            </w:pPr>
            <w:r>
              <w:rPr>
                <w:rFonts w:asciiTheme="majorHAnsi" w:hAnsiTheme="majorHAnsi" w:cstheme="majorHAnsi"/>
                <w:b/>
                <w:bCs/>
              </w:rPr>
              <w:t>Optional Renewal One</w:t>
            </w:r>
            <w:r w:rsidRPr="00616F62">
              <w:rPr>
                <w:rFonts w:asciiTheme="majorHAnsi" w:hAnsiTheme="majorHAnsi" w:cstheme="majorHAnsi"/>
                <w:b/>
                <w:bCs/>
              </w:rPr>
              <w:t xml:space="preserve"> Year 2</w:t>
            </w:r>
          </w:p>
          <w:p w14:paraId="5149E98F" w14:textId="77777777" w:rsidR="00663A68" w:rsidRPr="00616F62" w:rsidRDefault="00663A68" w:rsidP="00663A68">
            <w:pPr>
              <w:keepNext/>
              <w:keepLines/>
              <w:jc w:val="center"/>
              <w:rPr>
                <w:rFonts w:asciiTheme="majorHAnsi" w:hAnsiTheme="majorHAnsi" w:cstheme="majorHAnsi"/>
                <w:b/>
                <w:bCs/>
              </w:rPr>
            </w:pPr>
            <w:r w:rsidRPr="00616F62">
              <w:rPr>
                <w:rFonts w:asciiTheme="majorHAnsi" w:hAnsiTheme="majorHAnsi" w:cstheme="majorHAnsi"/>
                <w:b/>
                <w:bCs/>
              </w:rPr>
              <w:t>Cost per Screening / Evaluation</w:t>
            </w:r>
          </w:p>
        </w:tc>
        <w:tc>
          <w:tcPr>
            <w:tcW w:w="1440" w:type="dxa"/>
            <w:tcBorders>
              <w:top w:val="single" w:sz="8" w:space="0" w:color="auto"/>
              <w:left w:val="single" w:sz="8" w:space="0" w:color="auto"/>
              <w:bottom w:val="single" w:sz="8" w:space="0" w:color="auto"/>
              <w:right w:val="single" w:sz="4" w:space="0" w:color="auto"/>
            </w:tcBorders>
            <w:shd w:val="clear" w:color="auto" w:fill="D9D9D9" w:themeFill="background1" w:themeFillShade="D9"/>
          </w:tcPr>
          <w:p w14:paraId="1B91E9A5" w14:textId="04417778" w:rsidR="00663A68" w:rsidRPr="00616F62" w:rsidRDefault="00663A68" w:rsidP="00663A68">
            <w:pPr>
              <w:keepNext/>
              <w:keepLines/>
              <w:jc w:val="center"/>
              <w:rPr>
                <w:rFonts w:asciiTheme="majorHAnsi" w:hAnsiTheme="majorHAnsi" w:cstheme="majorHAnsi"/>
                <w:b/>
                <w:bCs/>
              </w:rPr>
            </w:pPr>
            <w:r>
              <w:rPr>
                <w:rFonts w:asciiTheme="majorHAnsi" w:hAnsiTheme="majorHAnsi" w:cstheme="majorHAnsi"/>
                <w:b/>
                <w:bCs/>
              </w:rPr>
              <w:t>Optional Renewal Two</w:t>
            </w:r>
            <w:r w:rsidRPr="00616F62">
              <w:rPr>
                <w:rFonts w:asciiTheme="majorHAnsi" w:hAnsiTheme="majorHAnsi" w:cstheme="majorHAnsi"/>
                <w:b/>
                <w:bCs/>
              </w:rPr>
              <w:t xml:space="preserve"> Year </w:t>
            </w:r>
            <w:r>
              <w:rPr>
                <w:rFonts w:asciiTheme="majorHAnsi" w:hAnsiTheme="majorHAnsi" w:cstheme="majorHAnsi"/>
                <w:b/>
                <w:bCs/>
              </w:rPr>
              <w:t>1</w:t>
            </w:r>
          </w:p>
          <w:p w14:paraId="47BD187C" w14:textId="77777777" w:rsidR="00663A68" w:rsidRPr="00616F62" w:rsidRDefault="00663A68" w:rsidP="00663A68">
            <w:pPr>
              <w:keepNext/>
              <w:keepLines/>
              <w:jc w:val="center"/>
              <w:rPr>
                <w:rFonts w:asciiTheme="majorHAnsi" w:hAnsiTheme="majorHAnsi" w:cstheme="majorHAnsi"/>
                <w:b/>
                <w:bCs/>
              </w:rPr>
            </w:pPr>
            <w:r w:rsidRPr="00616F62">
              <w:rPr>
                <w:rFonts w:asciiTheme="majorHAnsi" w:hAnsiTheme="majorHAnsi" w:cstheme="majorHAnsi"/>
                <w:b/>
                <w:bCs/>
              </w:rPr>
              <w:t>Cost per Screening / Evaluation</w:t>
            </w:r>
          </w:p>
        </w:tc>
        <w:tc>
          <w:tcPr>
            <w:tcW w:w="1440" w:type="dxa"/>
            <w:tcBorders>
              <w:top w:val="single" w:sz="8" w:space="0" w:color="auto"/>
              <w:left w:val="single" w:sz="8" w:space="0" w:color="auto"/>
              <w:bottom w:val="single" w:sz="8" w:space="0" w:color="auto"/>
              <w:right w:val="single" w:sz="4" w:space="0" w:color="auto"/>
            </w:tcBorders>
            <w:shd w:val="clear" w:color="auto" w:fill="D9D9D9" w:themeFill="background1" w:themeFillShade="D9"/>
          </w:tcPr>
          <w:p w14:paraId="20677582" w14:textId="143A02A0" w:rsidR="00663A68" w:rsidRPr="00616F62" w:rsidRDefault="00663A68" w:rsidP="00663A68">
            <w:pPr>
              <w:keepNext/>
              <w:keepLines/>
              <w:jc w:val="center"/>
              <w:rPr>
                <w:rFonts w:asciiTheme="majorHAnsi" w:hAnsiTheme="majorHAnsi" w:cstheme="majorHAnsi"/>
                <w:b/>
                <w:bCs/>
              </w:rPr>
            </w:pPr>
            <w:r>
              <w:rPr>
                <w:rFonts w:asciiTheme="majorHAnsi" w:hAnsiTheme="majorHAnsi" w:cstheme="majorHAnsi"/>
                <w:b/>
                <w:bCs/>
              </w:rPr>
              <w:t>Optional Renewal Two</w:t>
            </w:r>
            <w:r w:rsidRPr="00616F62">
              <w:rPr>
                <w:rFonts w:asciiTheme="majorHAnsi" w:hAnsiTheme="majorHAnsi" w:cstheme="majorHAnsi"/>
                <w:b/>
                <w:bCs/>
              </w:rPr>
              <w:t xml:space="preserve"> Year </w:t>
            </w:r>
            <w:r>
              <w:rPr>
                <w:rFonts w:asciiTheme="majorHAnsi" w:hAnsiTheme="majorHAnsi" w:cstheme="majorHAnsi"/>
                <w:b/>
                <w:bCs/>
              </w:rPr>
              <w:t>2</w:t>
            </w:r>
          </w:p>
          <w:p w14:paraId="12768F06" w14:textId="3C13B745" w:rsidR="00663A68" w:rsidRDefault="00663A68" w:rsidP="00663A68">
            <w:pPr>
              <w:keepNext/>
              <w:keepLines/>
              <w:jc w:val="center"/>
              <w:rPr>
                <w:rFonts w:asciiTheme="majorHAnsi" w:hAnsiTheme="majorHAnsi" w:cstheme="majorHAnsi"/>
                <w:b/>
                <w:bCs/>
              </w:rPr>
            </w:pPr>
            <w:r w:rsidRPr="00616F62">
              <w:rPr>
                <w:rFonts w:asciiTheme="majorHAnsi" w:hAnsiTheme="majorHAnsi" w:cstheme="majorHAnsi"/>
                <w:b/>
                <w:bCs/>
              </w:rPr>
              <w:t>Cost per Screening / Evaluation</w:t>
            </w:r>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BECAFDE" w14:textId="162FCD9A" w:rsidR="00663A68" w:rsidRPr="00616F62" w:rsidRDefault="00663A68" w:rsidP="00663A68">
            <w:pPr>
              <w:keepNext/>
              <w:keepLines/>
              <w:jc w:val="center"/>
              <w:rPr>
                <w:rFonts w:asciiTheme="majorHAnsi" w:hAnsiTheme="majorHAnsi" w:cstheme="majorHAnsi"/>
                <w:b/>
                <w:bCs/>
              </w:rPr>
            </w:pPr>
            <w:r>
              <w:rPr>
                <w:rFonts w:asciiTheme="majorHAnsi" w:hAnsiTheme="majorHAnsi" w:cstheme="majorHAnsi"/>
                <w:b/>
                <w:bCs/>
              </w:rPr>
              <w:t>Optional Renewal Three</w:t>
            </w:r>
            <w:r w:rsidRPr="00616F62">
              <w:rPr>
                <w:rFonts w:asciiTheme="majorHAnsi" w:hAnsiTheme="majorHAnsi" w:cstheme="majorHAnsi"/>
                <w:b/>
                <w:bCs/>
              </w:rPr>
              <w:t xml:space="preserve"> Year </w:t>
            </w:r>
            <w:r>
              <w:rPr>
                <w:rFonts w:asciiTheme="majorHAnsi" w:hAnsiTheme="majorHAnsi" w:cstheme="majorHAnsi"/>
                <w:b/>
                <w:bCs/>
              </w:rPr>
              <w:t>1</w:t>
            </w:r>
          </w:p>
          <w:p w14:paraId="5932C3D9" w14:textId="3223AD55" w:rsidR="00663A68" w:rsidRDefault="00663A68" w:rsidP="00663A68">
            <w:pPr>
              <w:keepNext/>
              <w:keepLines/>
              <w:jc w:val="center"/>
              <w:rPr>
                <w:rFonts w:asciiTheme="majorHAnsi" w:hAnsiTheme="majorHAnsi" w:cstheme="majorHAnsi"/>
                <w:b/>
                <w:bCs/>
              </w:rPr>
            </w:pPr>
            <w:r w:rsidRPr="00616F62">
              <w:rPr>
                <w:rFonts w:asciiTheme="majorHAnsi" w:hAnsiTheme="majorHAnsi" w:cstheme="majorHAnsi"/>
                <w:b/>
                <w:bCs/>
              </w:rPr>
              <w:t>Cost per Screening / Evaluation</w:t>
            </w:r>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E4A0B34" w14:textId="031DF9FB" w:rsidR="00663A68" w:rsidRPr="00616F62" w:rsidRDefault="00663A68" w:rsidP="00663A68">
            <w:pPr>
              <w:keepNext/>
              <w:keepLines/>
              <w:jc w:val="center"/>
              <w:rPr>
                <w:rFonts w:asciiTheme="majorHAnsi" w:hAnsiTheme="majorHAnsi" w:cstheme="majorHAnsi"/>
                <w:b/>
                <w:bCs/>
              </w:rPr>
            </w:pPr>
            <w:r>
              <w:rPr>
                <w:rFonts w:asciiTheme="majorHAnsi" w:hAnsiTheme="majorHAnsi" w:cstheme="majorHAnsi"/>
                <w:b/>
                <w:bCs/>
              </w:rPr>
              <w:t>Optional Renewal Three</w:t>
            </w:r>
            <w:r w:rsidRPr="00616F62">
              <w:rPr>
                <w:rFonts w:asciiTheme="majorHAnsi" w:hAnsiTheme="majorHAnsi" w:cstheme="majorHAnsi"/>
                <w:b/>
                <w:bCs/>
              </w:rPr>
              <w:t xml:space="preserve"> Year </w:t>
            </w:r>
            <w:r>
              <w:rPr>
                <w:rFonts w:asciiTheme="majorHAnsi" w:hAnsiTheme="majorHAnsi" w:cstheme="majorHAnsi"/>
                <w:b/>
                <w:bCs/>
              </w:rPr>
              <w:t>2</w:t>
            </w:r>
          </w:p>
          <w:p w14:paraId="4E64B73B" w14:textId="399C9019" w:rsidR="00663A68" w:rsidRDefault="00663A68" w:rsidP="00663A68">
            <w:pPr>
              <w:keepNext/>
              <w:keepLines/>
              <w:jc w:val="center"/>
              <w:rPr>
                <w:rFonts w:asciiTheme="majorHAnsi" w:hAnsiTheme="majorHAnsi" w:cstheme="majorHAnsi"/>
                <w:b/>
                <w:bCs/>
              </w:rPr>
            </w:pPr>
            <w:r w:rsidRPr="00616F62">
              <w:rPr>
                <w:rFonts w:asciiTheme="majorHAnsi" w:hAnsiTheme="majorHAnsi" w:cstheme="majorHAnsi"/>
                <w:b/>
                <w:bCs/>
              </w:rPr>
              <w:t>Cost per Screening / Evaluation</w:t>
            </w:r>
          </w:p>
        </w:tc>
      </w:tr>
      <w:tr w:rsidR="00663A68" w:rsidRPr="00616F62" w14:paraId="30E3BC29" w14:textId="542CCCE9" w:rsidTr="00421DF2">
        <w:trPr>
          <w:trHeight w:val="745"/>
          <w:jc w:val="center"/>
        </w:trPr>
        <w:tc>
          <w:tcPr>
            <w:tcW w:w="2600" w:type="dxa"/>
            <w:tcBorders>
              <w:top w:val="nil"/>
              <w:left w:val="single" w:sz="8" w:space="0" w:color="auto"/>
              <w:bottom w:val="single" w:sz="4" w:space="0" w:color="auto"/>
              <w:right w:val="single" w:sz="4" w:space="0" w:color="auto"/>
            </w:tcBorders>
            <w:shd w:val="clear" w:color="auto" w:fill="auto"/>
            <w:noWrap/>
            <w:vAlign w:val="center"/>
            <w:hideMark/>
          </w:tcPr>
          <w:p w14:paraId="78FD8307" w14:textId="77777777" w:rsidR="00663A68" w:rsidRPr="00616F62" w:rsidRDefault="00663A68" w:rsidP="00663A68">
            <w:pPr>
              <w:keepNext/>
              <w:keepLines/>
              <w:spacing w:before="240"/>
              <w:rPr>
                <w:rFonts w:asciiTheme="minorHAnsi" w:hAnsiTheme="minorHAnsi" w:cstheme="minorHAnsi"/>
              </w:rPr>
            </w:pPr>
            <w:r w:rsidRPr="00616F62">
              <w:rPr>
                <w:rFonts w:asciiTheme="minorHAnsi" w:hAnsiTheme="minorHAnsi" w:cstheme="minorHAnsi"/>
              </w:rPr>
              <w:t>Level I Screenings</w:t>
            </w:r>
          </w:p>
        </w:tc>
        <w:tc>
          <w:tcPr>
            <w:tcW w:w="1440" w:type="dxa"/>
            <w:tcBorders>
              <w:top w:val="nil"/>
              <w:left w:val="single" w:sz="8" w:space="0" w:color="auto"/>
              <w:bottom w:val="single" w:sz="4" w:space="0" w:color="auto"/>
              <w:right w:val="single" w:sz="4" w:space="0" w:color="auto"/>
            </w:tcBorders>
            <w:vAlign w:val="center"/>
          </w:tcPr>
          <w:p w14:paraId="67DD8A04" w14:textId="77777777"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440" w:type="dxa"/>
            <w:tcBorders>
              <w:top w:val="nil"/>
              <w:left w:val="single" w:sz="8" w:space="0" w:color="auto"/>
              <w:bottom w:val="single" w:sz="4" w:space="0" w:color="auto"/>
              <w:right w:val="single" w:sz="4" w:space="0" w:color="auto"/>
            </w:tcBorders>
            <w:vAlign w:val="center"/>
          </w:tcPr>
          <w:p w14:paraId="3904A15B" w14:textId="47A6928D"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440" w:type="dxa"/>
            <w:tcBorders>
              <w:top w:val="nil"/>
              <w:left w:val="single" w:sz="8" w:space="0" w:color="auto"/>
              <w:bottom w:val="single" w:sz="4" w:space="0" w:color="auto"/>
              <w:right w:val="single" w:sz="4" w:space="0" w:color="auto"/>
            </w:tcBorders>
            <w:vAlign w:val="center"/>
          </w:tcPr>
          <w:p w14:paraId="01AEFB1A" w14:textId="083EF4DD"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440" w:type="dxa"/>
            <w:tcBorders>
              <w:top w:val="nil"/>
              <w:left w:val="single" w:sz="8" w:space="0" w:color="auto"/>
              <w:bottom w:val="single" w:sz="4" w:space="0" w:color="auto"/>
              <w:right w:val="single" w:sz="4" w:space="0" w:color="auto"/>
            </w:tcBorders>
            <w:vAlign w:val="center"/>
          </w:tcPr>
          <w:p w14:paraId="29DACD33" w14:textId="776EFE07"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350" w:type="dxa"/>
            <w:tcBorders>
              <w:top w:val="nil"/>
              <w:left w:val="single" w:sz="8" w:space="0" w:color="auto"/>
              <w:bottom w:val="single" w:sz="4" w:space="0" w:color="auto"/>
              <w:right w:val="single" w:sz="8" w:space="0" w:color="auto"/>
            </w:tcBorders>
            <w:vAlign w:val="center"/>
          </w:tcPr>
          <w:p w14:paraId="37C96940" w14:textId="1E1C7F1A"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350" w:type="dxa"/>
            <w:tcBorders>
              <w:top w:val="nil"/>
              <w:left w:val="single" w:sz="8" w:space="0" w:color="auto"/>
              <w:bottom w:val="single" w:sz="4" w:space="0" w:color="auto"/>
              <w:right w:val="single" w:sz="8" w:space="0" w:color="auto"/>
            </w:tcBorders>
            <w:vAlign w:val="center"/>
          </w:tcPr>
          <w:p w14:paraId="1ECBA44E" w14:textId="538CEDBC"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r>
      <w:tr w:rsidR="00663A68" w:rsidRPr="00616F62" w14:paraId="6945BC52" w14:textId="7267CF0D" w:rsidTr="00421DF2">
        <w:trPr>
          <w:trHeight w:val="530"/>
          <w:jc w:val="center"/>
        </w:trPr>
        <w:tc>
          <w:tcPr>
            <w:tcW w:w="2600" w:type="dxa"/>
            <w:tcBorders>
              <w:top w:val="nil"/>
              <w:left w:val="single" w:sz="8" w:space="0" w:color="auto"/>
              <w:bottom w:val="single" w:sz="4" w:space="0" w:color="auto"/>
              <w:right w:val="single" w:sz="4" w:space="0" w:color="auto"/>
            </w:tcBorders>
            <w:shd w:val="clear" w:color="auto" w:fill="auto"/>
            <w:noWrap/>
            <w:vAlign w:val="center"/>
            <w:hideMark/>
          </w:tcPr>
          <w:p w14:paraId="2BB62EB7" w14:textId="77777777" w:rsidR="00663A68" w:rsidRPr="00616F62" w:rsidRDefault="00663A68" w:rsidP="00663A68">
            <w:pPr>
              <w:keepNext/>
              <w:keepLines/>
              <w:spacing w:before="240"/>
              <w:rPr>
                <w:rFonts w:asciiTheme="minorHAnsi" w:hAnsiTheme="minorHAnsi" w:cstheme="minorHAnsi"/>
              </w:rPr>
            </w:pPr>
            <w:r w:rsidRPr="00616F62">
              <w:rPr>
                <w:rFonts w:asciiTheme="minorHAnsi" w:hAnsiTheme="minorHAnsi" w:cstheme="minorHAnsi"/>
              </w:rPr>
              <w:t>Level I Categorical – Clinical Review</w:t>
            </w:r>
          </w:p>
        </w:tc>
        <w:tc>
          <w:tcPr>
            <w:tcW w:w="1440" w:type="dxa"/>
            <w:tcBorders>
              <w:top w:val="nil"/>
              <w:left w:val="single" w:sz="8" w:space="0" w:color="auto"/>
              <w:bottom w:val="single" w:sz="4" w:space="0" w:color="auto"/>
              <w:right w:val="single" w:sz="4" w:space="0" w:color="auto"/>
            </w:tcBorders>
            <w:vAlign w:val="center"/>
          </w:tcPr>
          <w:p w14:paraId="13F9CBAD" w14:textId="77777777"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440" w:type="dxa"/>
            <w:tcBorders>
              <w:top w:val="nil"/>
              <w:left w:val="single" w:sz="8" w:space="0" w:color="auto"/>
              <w:bottom w:val="single" w:sz="4" w:space="0" w:color="auto"/>
              <w:right w:val="single" w:sz="4" w:space="0" w:color="auto"/>
            </w:tcBorders>
            <w:vAlign w:val="center"/>
          </w:tcPr>
          <w:p w14:paraId="710761DE" w14:textId="2C0AFF2D"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440" w:type="dxa"/>
            <w:tcBorders>
              <w:top w:val="nil"/>
              <w:left w:val="single" w:sz="8" w:space="0" w:color="auto"/>
              <w:bottom w:val="single" w:sz="4" w:space="0" w:color="auto"/>
              <w:right w:val="single" w:sz="4" w:space="0" w:color="auto"/>
            </w:tcBorders>
            <w:vAlign w:val="center"/>
          </w:tcPr>
          <w:p w14:paraId="4342806D" w14:textId="49A571A5"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440" w:type="dxa"/>
            <w:tcBorders>
              <w:top w:val="nil"/>
              <w:left w:val="single" w:sz="8" w:space="0" w:color="auto"/>
              <w:bottom w:val="single" w:sz="4" w:space="0" w:color="auto"/>
              <w:right w:val="single" w:sz="4" w:space="0" w:color="auto"/>
            </w:tcBorders>
            <w:vAlign w:val="center"/>
          </w:tcPr>
          <w:p w14:paraId="51A76DE3" w14:textId="3DC5C5FF"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350" w:type="dxa"/>
            <w:tcBorders>
              <w:top w:val="nil"/>
              <w:left w:val="single" w:sz="8" w:space="0" w:color="auto"/>
              <w:bottom w:val="single" w:sz="4" w:space="0" w:color="auto"/>
              <w:right w:val="single" w:sz="8" w:space="0" w:color="auto"/>
            </w:tcBorders>
            <w:vAlign w:val="center"/>
          </w:tcPr>
          <w:p w14:paraId="1C5B30E7" w14:textId="556E83F7"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350" w:type="dxa"/>
            <w:tcBorders>
              <w:top w:val="nil"/>
              <w:left w:val="single" w:sz="8" w:space="0" w:color="auto"/>
              <w:bottom w:val="single" w:sz="4" w:space="0" w:color="auto"/>
              <w:right w:val="single" w:sz="8" w:space="0" w:color="auto"/>
            </w:tcBorders>
            <w:vAlign w:val="center"/>
          </w:tcPr>
          <w:p w14:paraId="7812C5CB" w14:textId="09A43A8F"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r>
      <w:tr w:rsidR="00663A68" w:rsidRPr="00616F62" w14:paraId="294D44C0" w14:textId="0C04D322" w:rsidTr="00421DF2">
        <w:trPr>
          <w:trHeight w:val="530"/>
          <w:jc w:val="center"/>
        </w:trPr>
        <w:tc>
          <w:tcPr>
            <w:tcW w:w="2600" w:type="dxa"/>
            <w:tcBorders>
              <w:top w:val="nil"/>
              <w:left w:val="single" w:sz="8" w:space="0" w:color="auto"/>
              <w:bottom w:val="single" w:sz="4" w:space="0" w:color="auto"/>
              <w:right w:val="single" w:sz="4" w:space="0" w:color="auto"/>
            </w:tcBorders>
            <w:shd w:val="clear" w:color="auto" w:fill="auto"/>
            <w:noWrap/>
            <w:vAlign w:val="center"/>
            <w:hideMark/>
          </w:tcPr>
          <w:p w14:paraId="3356971E" w14:textId="77777777" w:rsidR="00663A68" w:rsidRPr="00616F62" w:rsidRDefault="00663A68" w:rsidP="00663A68">
            <w:pPr>
              <w:keepNext/>
              <w:keepLines/>
              <w:spacing w:before="240"/>
              <w:rPr>
                <w:rFonts w:asciiTheme="minorHAnsi" w:hAnsiTheme="minorHAnsi" w:cstheme="minorHAnsi"/>
              </w:rPr>
            </w:pPr>
            <w:r w:rsidRPr="00616F62">
              <w:rPr>
                <w:rFonts w:asciiTheme="minorHAnsi" w:hAnsiTheme="minorHAnsi" w:cstheme="minorHAnsi"/>
              </w:rPr>
              <w:t>Level II Evaluations MI or ID/RC</w:t>
            </w:r>
          </w:p>
        </w:tc>
        <w:tc>
          <w:tcPr>
            <w:tcW w:w="1440" w:type="dxa"/>
            <w:tcBorders>
              <w:top w:val="nil"/>
              <w:left w:val="single" w:sz="8" w:space="0" w:color="auto"/>
              <w:bottom w:val="single" w:sz="4" w:space="0" w:color="auto"/>
              <w:right w:val="single" w:sz="4" w:space="0" w:color="auto"/>
            </w:tcBorders>
            <w:vAlign w:val="center"/>
          </w:tcPr>
          <w:p w14:paraId="662F0BA9" w14:textId="77777777"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440" w:type="dxa"/>
            <w:tcBorders>
              <w:top w:val="nil"/>
              <w:left w:val="single" w:sz="8" w:space="0" w:color="auto"/>
              <w:bottom w:val="single" w:sz="4" w:space="0" w:color="auto"/>
              <w:right w:val="single" w:sz="4" w:space="0" w:color="auto"/>
            </w:tcBorders>
            <w:vAlign w:val="center"/>
          </w:tcPr>
          <w:p w14:paraId="35DF4C9B" w14:textId="495D6383"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440" w:type="dxa"/>
            <w:tcBorders>
              <w:top w:val="nil"/>
              <w:left w:val="single" w:sz="8" w:space="0" w:color="auto"/>
              <w:bottom w:val="single" w:sz="4" w:space="0" w:color="auto"/>
              <w:right w:val="single" w:sz="4" w:space="0" w:color="auto"/>
            </w:tcBorders>
            <w:vAlign w:val="center"/>
          </w:tcPr>
          <w:p w14:paraId="528A9399" w14:textId="54E148B4"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440" w:type="dxa"/>
            <w:tcBorders>
              <w:top w:val="nil"/>
              <w:left w:val="single" w:sz="8" w:space="0" w:color="auto"/>
              <w:bottom w:val="single" w:sz="4" w:space="0" w:color="auto"/>
              <w:right w:val="single" w:sz="4" w:space="0" w:color="auto"/>
            </w:tcBorders>
            <w:vAlign w:val="center"/>
          </w:tcPr>
          <w:p w14:paraId="799F2CE9" w14:textId="0FE40A10"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350" w:type="dxa"/>
            <w:tcBorders>
              <w:top w:val="nil"/>
              <w:left w:val="single" w:sz="8" w:space="0" w:color="auto"/>
              <w:bottom w:val="single" w:sz="4" w:space="0" w:color="auto"/>
              <w:right w:val="single" w:sz="8" w:space="0" w:color="auto"/>
            </w:tcBorders>
            <w:vAlign w:val="center"/>
          </w:tcPr>
          <w:p w14:paraId="69521ABB" w14:textId="4E07CE7D"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350" w:type="dxa"/>
            <w:tcBorders>
              <w:top w:val="nil"/>
              <w:left w:val="single" w:sz="8" w:space="0" w:color="auto"/>
              <w:bottom w:val="single" w:sz="4" w:space="0" w:color="auto"/>
              <w:right w:val="single" w:sz="8" w:space="0" w:color="auto"/>
            </w:tcBorders>
            <w:vAlign w:val="center"/>
          </w:tcPr>
          <w:p w14:paraId="0990C1D2" w14:textId="20435638"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r>
      <w:tr w:rsidR="00663A68" w:rsidRPr="00616F62" w14:paraId="5E57FED2" w14:textId="0061ABAF" w:rsidTr="00421DF2">
        <w:trPr>
          <w:trHeight w:val="592"/>
          <w:jc w:val="center"/>
        </w:trPr>
        <w:tc>
          <w:tcPr>
            <w:tcW w:w="260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453505F" w14:textId="77777777" w:rsidR="00663A68" w:rsidRPr="00616F62" w:rsidRDefault="00663A68" w:rsidP="00663A68">
            <w:pPr>
              <w:keepNext/>
              <w:keepLines/>
              <w:spacing w:before="240"/>
              <w:rPr>
                <w:rFonts w:asciiTheme="majorHAnsi" w:hAnsiTheme="majorHAnsi" w:cstheme="majorHAnsi"/>
              </w:rPr>
            </w:pPr>
            <w:r w:rsidRPr="00616F62">
              <w:rPr>
                <w:rFonts w:asciiTheme="majorHAnsi" w:hAnsiTheme="majorHAnsi" w:cstheme="majorHAnsi"/>
              </w:rPr>
              <w:t>Level II Evaluations Dual MI and ID/RC</w:t>
            </w:r>
          </w:p>
        </w:tc>
        <w:tc>
          <w:tcPr>
            <w:tcW w:w="1440" w:type="dxa"/>
            <w:tcBorders>
              <w:top w:val="single" w:sz="8" w:space="0" w:color="auto"/>
              <w:left w:val="single" w:sz="8" w:space="0" w:color="auto"/>
              <w:bottom w:val="single" w:sz="4" w:space="0" w:color="auto"/>
              <w:right w:val="single" w:sz="4" w:space="0" w:color="auto"/>
            </w:tcBorders>
            <w:vAlign w:val="center"/>
          </w:tcPr>
          <w:p w14:paraId="1ACCE023" w14:textId="77777777" w:rsidR="00663A68" w:rsidRPr="00616F62" w:rsidRDefault="00663A68" w:rsidP="00663A68">
            <w:pPr>
              <w:keepNext/>
              <w:keepLines/>
              <w:spacing w:before="240"/>
              <w:jc w:val="left"/>
              <w:rPr>
                <w:rFonts w:asciiTheme="majorHAnsi" w:hAnsiTheme="majorHAnsi" w:cstheme="majorHAnsi"/>
                <w:color w:val="C00000"/>
              </w:rPr>
            </w:pPr>
            <w:r w:rsidRPr="00616F62">
              <w:rPr>
                <w:rFonts w:asciiTheme="majorHAnsi" w:hAnsiTheme="majorHAnsi" w:cstheme="majorHAnsi"/>
              </w:rPr>
              <w:t>$</w:t>
            </w:r>
          </w:p>
        </w:tc>
        <w:tc>
          <w:tcPr>
            <w:tcW w:w="1440" w:type="dxa"/>
            <w:tcBorders>
              <w:top w:val="single" w:sz="8" w:space="0" w:color="auto"/>
              <w:left w:val="single" w:sz="8" w:space="0" w:color="auto"/>
              <w:bottom w:val="single" w:sz="4" w:space="0" w:color="auto"/>
              <w:right w:val="single" w:sz="4" w:space="0" w:color="auto"/>
            </w:tcBorders>
            <w:vAlign w:val="center"/>
          </w:tcPr>
          <w:p w14:paraId="40BF5CD5" w14:textId="31B83615"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440" w:type="dxa"/>
            <w:tcBorders>
              <w:top w:val="single" w:sz="8" w:space="0" w:color="auto"/>
              <w:left w:val="single" w:sz="8" w:space="0" w:color="auto"/>
              <w:bottom w:val="single" w:sz="4" w:space="0" w:color="auto"/>
              <w:right w:val="single" w:sz="4" w:space="0" w:color="auto"/>
            </w:tcBorders>
            <w:vAlign w:val="center"/>
          </w:tcPr>
          <w:p w14:paraId="0859211D" w14:textId="1144D3F8"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440" w:type="dxa"/>
            <w:tcBorders>
              <w:top w:val="single" w:sz="8" w:space="0" w:color="auto"/>
              <w:left w:val="single" w:sz="8" w:space="0" w:color="auto"/>
              <w:bottom w:val="single" w:sz="4" w:space="0" w:color="auto"/>
              <w:right w:val="single" w:sz="4" w:space="0" w:color="auto"/>
            </w:tcBorders>
            <w:vAlign w:val="center"/>
          </w:tcPr>
          <w:p w14:paraId="6EEEF755" w14:textId="7A220742"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350" w:type="dxa"/>
            <w:tcBorders>
              <w:top w:val="single" w:sz="8" w:space="0" w:color="auto"/>
              <w:left w:val="single" w:sz="8" w:space="0" w:color="auto"/>
              <w:bottom w:val="single" w:sz="4" w:space="0" w:color="auto"/>
              <w:right w:val="single" w:sz="8" w:space="0" w:color="auto"/>
            </w:tcBorders>
            <w:vAlign w:val="center"/>
          </w:tcPr>
          <w:p w14:paraId="3FDF9DEE" w14:textId="623A0183"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c>
          <w:tcPr>
            <w:tcW w:w="1350" w:type="dxa"/>
            <w:tcBorders>
              <w:top w:val="single" w:sz="8" w:space="0" w:color="auto"/>
              <w:left w:val="single" w:sz="8" w:space="0" w:color="auto"/>
              <w:bottom w:val="single" w:sz="4" w:space="0" w:color="auto"/>
              <w:right w:val="single" w:sz="8" w:space="0" w:color="auto"/>
            </w:tcBorders>
            <w:vAlign w:val="center"/>
          </w:tcPr>
          <w:p w14:paraId="68D08EF6" w14:textId="48A7AA72" w:rsidR="00663A68" w:rsidRPr="00616F62" w:rsidRDefault="00663A68" w:rsidP="00663A68">
            <w:pPr>
              <w:keepNext/>
              <w:keepLines/>
              <w:spacing w:before="240"/>
              <w:jc w:val="left"/>
              <w:rPr>
                <w:rFonts w:asciiTheme="majorHAnsi" w:hAnsiTheme="majorHAnsi" w:cstheme="majorHAnsi"/>
              </w:rPr>
            </w:pPr>
            <w:r w:rsidRPr="00616F62">
              <w:rPr>
                <w:rFonts w:asciiTheme="majorHAnsi" w:hAnsiTheme="majorHAnsi" w:cstheme="majorHAnsi"/>
              </w:rPr>
              <w:t>$</w:t>
            </w:r>
          </w:p>
        </w:tc>
      </w:tr>
    </w:tbl>
    <w:p w14:paraId="50424D12" w14:textId="77777777" w:rsidR="00BC2F53" w:rsidRDefault="00BC2F53" w:rsidP="00BC2F53"/>
    <w:sectPr w:rsidR="00BC2F53" w:rsidSect="00C10E27">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8078B" w14:textId="77777777" w:rsidR="00A32033" w:rsidRDefault="00A32033" w:rsidP="009B0F52">
      <w:r>
        <w:separator/>
      </w:r>
    </w:p>
  </w:endnote>
  <w:endnote w:type="continuationSeparator" w:id="0">
    <w:p w14:paraId="4EC02DAE" w14:textId="77777777" w:rsidR="00A32033" w:rsidRDefault="00A32033" w:rsidP="009B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0757B" w14:textId="003E3910" w:rsidR="00192BC1" w:rsidRDefault="00891A3B">
    <w:pPr>
      <w:pStyle w:val="Footer"/>
    </w:pPr>
    <w:r>
      <w:t>6231</w:t>
    </w:r>
    <w:r w:rsidR="00192BC1">
      <w:t xml:space="preserve"> Z1 PASRR Cost Proposal</w:t>
    </w:r>
    <w:r w:rsidR="00192BC1">
      <w:ptab w:relativeTo="margin" w:alignment="center" w:leader="none"/>
    </w:r>
    <w:r w:rsidR="00192BC1">
      <w:ptab w:relativeTo="margin" w:alignment="right" w:leader="none"/>
    </w:r>
    <w:r w:rsidR="00192BC1">
      <w:t xml:space="preserve"> Page</w:t>
    </w:r>
    <w:r w:rsidR="00192BC1">
      <w:rPr>
        <w:rFonts w:asciiTheme="majorHAnsi" w:eastAsiaTheme="majorEastAsia" w:hAnsiTheme="majorHAnsi" w:cstheme="majorBidi"/>
        <w:sz w:val="28"/>
        <w:szCs w:val="28"/>
      </w:rPr>
      <w:t xml:space="preserve"> </w:t>
    </w:r>
    <w:r w:rsidR="00192BC1">
      <w:rPr>
        <w:rFonts w:asciiTheme="minorHAnsi" w:eastAsiaTheme="minorEastAsia" w:hAnsiTheme="minorHAnsi" w:cstheme="minorBidi"/>
      </w:rPr>
      <w:fldChar w:fldCharType="begin"/>
    </w:r>
    <w:r w:rsidR="00192BC1">
      <w:instrText xml:space="preserve"> PAGE    \* MERGEFORMAT </w:instrText>
    </w:r>
    <w:r w:rsidR="00192BC1">
      <w:rPr>
        <w:rFonts w:asciiTheme="minorHAnsi" w:eastAsiaTheme="minorEastAsia" w:hAnsiTheme="minorHAnsi" w:cstheme="minorBidi"/>
      </w:rPr>
      <w:fldChar w:fldCharType="separate"/>
    </w:r>
    <w:r w:rsidRPr="00891A3B">
      <w:rPr>
        <w:rFonts w:asciiTheme="majorHAnsi" w:eastAsiaTheme="majorEastAsia" w:hAnsiTheme="majorHAnsi" w:cstheme="majorBidi"/>
        <w:noProof/>
        <w:sz w:val="28"/>
        <w:szCs w:val="28"/>
      </w:rPr>
      <w:t>1</w:t>
    </w:r>
    <w:r w:rsidR="00192BC1">
      <w:rPr>
        <w:rFonts w:asciiTheme="majorHAnsi" w:eastAsiaTheme="majorEastAsia" w:hAnsiTheme="majorHAnsi" w:cstheme="majorBidi"/>
        <w:noProof/>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F0717" w14:textId="77777777" w:rsidR="00A32033" w:rsidRDefault="00A32033" w:rsidP="009B0F52">
      <w:r>
        <w:separator/>
      </w:r>
    </w:p>
  </w:footnote>
  <w:footnote w:type="continuationSeparator" w:id="0">
    <w:p w14:paraId="3449B766" w14:textId="77777777" w:rsidR="00A32033" w:rsidRDefault="00A32033" w:rsidP="009B0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D8"/>
    <w:rsid w:val="000B0C4A"/>
    <w:rsid w:val="00170838"/>
    <w:rsid w:val="00192BC1"/>
    <w:rsid w:val="001D7BC1"/>
    <w:rsid w:val="001E75B1"/>
    <w:rsid w:val="002617D6"/>
    <w:rsid w:val="002D3EF7"/>
    <w:rsid w:val="003502CE"/>
    <w:rsid w:val="003818CE"/>
    <w:rsid w:val="003B4094"/>
    <w:rsid w:val="004119DC"/>
    <w:rsid w:val="0048575C"/>
    <w:rsid w:val="00537722"/>
    <w:rsid w:val="005647C4"/>
    <w:rsid w:val="00616F62"/>
    <w:rsid w:val="00645C48"/>
    <w:rsid w:val="00663A68"/>
    <w:rsid w:val="00682487"/>
    <w:rsid w:val="00694156"/>
    <w:rsid w:val="006A7555"/>
    <w:rsid w:val="007730BE"/>
    <w:rsid w:val="00800830"/>
    <w:rsid w:val="008470CF"/>
    <w:rsid w:val="00891A3B"/>
    <w:rsid w:val="008C703E"/>
    <w:rsid w:val="008C72E8"/>
    <w:rsid w:val="008D529F"/>
    <w:rsid w:val="00920ABB"/>
    <w:rsid w:val="009B0F52"/>
    <w:rsid w:val="00A32033"/>
    <w:rsid w:val="00A9049D"/>
    <w:rsid w:val="00BB3D4D"/>
    <w:rsid w:val="00BC2F53"/>
    <w:rsid w:val="00C10E27"/>
    <w:rsid w:val="00C46FBA"/>
    <w:rsid w:val="00D32B04"/>
    <w:rsid w:val="00DB5164"/>
    <w:rsid w:val="00DC79A8"/>
    <w:rsid w:val="00E06DD8"/>
    <w:rsid w:val="00E250C2"/>
    <w:rsid w:val="00EA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BD7C7A"/>
  <w15:chartTrackingRefBased/>
  <w15:docId w15:val="{62CC6E61-C717-44BD-B30B-CD1C9942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C2F53"/>
    <w:pPr>
      <w:spacing w:after="0" w:line="240" w:lineRule="auto"/>
      <w:jc w:val="both"/>
    </w:pPr>
    <w:rPr>
      <w:rFonts w:ascii="Arial" w:eastAsia="Times New Roman" w:hAnsi="Arial" w:cs="Times New Roman"/>
    </w:rPr>
  </w:style>
  <w:style w:type="paragraph" w:styleId="Heading1">
    <w:name w:val="heading 1"/>
    <w:aliases w:val="forms/glossary"/>
    <w:basedOn w:val="Normal"/>
    <w:next w:val="Normal"/>
    <w:link w:val="Heading1Char"/>
    <w:qFormat/>
    <w:rsid w:val="00BC2F53"/>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s/glossary Char"/>
    <w:basedOn w:val="DefaultParagraphFont"/>
    <w:link w:val="Heading1"/>
    <w:rsid w:val="00BC2F53"/>
    <w:rPr>
      <w:rFonts w:ascii="Arial" w:eastAsia="Times New Roman" w:hAnsi="Arial" w:cs="Times New Roman"/>
      <w:b/>
      <w:bCs/>
      <w:sz w:val="28"/>
    </w:rPr>
  </w:style>
  <w:style w:type="paragraph" w:customStyle="1" w:styleId="14bldcentr">
    <w:name w:val="14 bld centr"/>
    <w:aliases w:val="rfp frm"/>
    <w:basedOn w:val="Normal"/>
    <w:rsid w:val="00BC2F53"/>
    <w:pPr>
      <w:jc w:val="center"/>
    </w:pPr>
    <w:rPr>
      <w:b/>
      <w:bCs/>
      <w:sz w:val="28"/>
      <w:szCs w:val="20"/>
    </w:rPr>
  </w:style>
  <w:style w:type="character" w:styleId="CommentReference">
    <w:name w:val="annotation reference"/>
    <w:basedOn w:val="DefaultParagraphFont"/>
    <w:uiPriority w:val="99"/>
    <w:semiHidden/>
    <w:unhideWhenUsed/>
    <w:rsid w:val="00BC2F53"/>
    <w:rPr>
      <w:sz w:val="16"/>
      <w:szCs w:val="16"/>
    </w:rPr>
  </w:style>
  <w:style w:type="paragraph" w:styleId="CommentText">
    <w:name w:val="annotation text"/>
    <w:basedOn w:val="Normal"/>
    <w:link w:val="CommentTextChar"/>
    <w:uiPriority w:val="99"/>
    <w:semiHidden/>
    <w:unhideWhenUsed/>
    <w:rsid w:val="00BC2F53"/>
    <w:rPr>
      <w:sz w:val="20"/>
      <w:szCs w:val="20"/>
    </w:rPr>
  </w:style>
  <w:style w:type="character" w:customStyle="1" w:styleId="CommentTextChar">
    <w:name w:val="Comment Text Char"/>
    <w:basedOn w:val="DefaultParagraphFont"/>
    <w:link w:val="CommentText"/>
    <w:uiPriority w:val="99"/>
    <w:semiHidden/>
    <w:rsid w:val="00BC2F5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C2F53"/>
    <w:rPr>
      <w:b/>
      <w:bCs/>
    </w:rPr>
  </w:style>
  <w:style w:type="character" w:customStyle="1" w:styleId="CommentSubjectChar">
    <w:name w:val="Comment Subject Char"/>
    <w:basedOn w:val="CommentTextChar"/>
    <w:link w:val="CommentSubject"/>
    <w:uiPriority w:val="99"/>
    <w:semiHidden/>
    <w:rsid w:val="00BC2F53"/>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C2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F53"/>
    <w:rPr>
      <w:rFonts w:ascii="Segoe UI" w:eastAsia="Times New Roman" w:hAnsi="Segoe UI" w:cs="Segoe UI"/>
      <w:sz w:val="18"/>
      <w:szCs w:val="18"/>
    </w:rPr>
  </w:style>
  <w:style w:type="paragraph" w:styleId="Header">
    <w:name w:val="header"/>
    <w:basedOn w:val="Normal"/>
    <w:link w:val="HeaderChar"/>
    <w:uiPriority w:val="99"/>
    <w:unhideWhenUsed/>
    <w:rsid w:val="009B0F52"/>
    <w:pPr>
      <w:tabs>
        <w:tab w:val="center" w:pos="4680"/>
        <w:tab w:val="right" w:pos="9360"/>
      </w:tabs>
    </w:pPr>
  </w:style>
  <w:style w:type="character" w:customStyle="1" w:styleId="HeaderChar">
    <w:name w:val="Header Char"/>
    <w:basedOn w:val="DefaultParagraphFont"/>
    <w:link w:val="Header"/>
    <w:uiPriority w:val="99"/>
    <w:rsid w:val="009B0F52"/>
    <w:rPr>
      <w:rFonts w:ascii="Arial" w:eastAsia="Times New Roman" w:hAnsi="Arial" w:cs="Times New Roman"/>
    </w:rPr>
  </w:style>
  <w:style w:type="paragraph" w:styleId="Footer">
    <w:name w:val="footer"/>
    <w:basedOn w:val="Normal"/>
    <w:link w:val="FooterChar"/>
    <w:uiPriority w:val="99"/>
    <w:unhideWhenUsed/>
    <w:rsid w:val="009B0F52"/>
    <w:pPr>
      <w:tabs>
        <w:tab w:val="center" w:pos="4680"/>
        <w:tab w:val="right" w:pos="9360"/>
      </w:tabs>
    </w:pPr>
  </w:style>
  <w:style w:type="character" w:customStyle="1" w:styleId="FooterChar">
    <w:name w:val="Footer Char"/>
    <w:basedOn w:val="DefaultParagraphFont"/>
    <w:link w:val="Footer"/>
    <w:uiPriority w:val="99"/>
    <w:rsid w:val="009B0F52"/>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72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Holly Glasgow</DisplayName>
        <AccountId>18441</AccountId>
        <AccountType/>
      </UserInfo>
    </Buyer>
    <Legal_x0020_Approval xmlns="e3709f45-ee57-4ddf-8078-855eb8d761aa" xsi:nil="true"/>
    <Programs xmlns="145fd85a-e86f-4392-ab15-fd3ffc15a3e1" xsi:nil="true"/>
    <Deviation xmlns="145fd85a-e86f-4392-ab15-fd3ffc15a3e1">No</Deviation>
    <Contract_x0020_Exp._x0020_Date xmlns="145fd85a-e86f-4392-ab15-fd3ffc15a3e1" xsi:nil="true"/>
    <E1_x0020__x0023_ xmlns="145fd85a-e86f-4392-ab15-fd3ffc15a3e1" xsi:nil="true"/>
    <DAS_x0020_Status xmlns="145fd85a-e86f-4392-ab15-fd3ffc15a3e1" xsi:nil="true"/>
    <DocumentSetDescription xmlns="http://schemas.microsoft.com/sharepoint/v3" xsi:nil="true"/>
    <Stakeholders xmlns="145fd85a-e86f-4392-ab15-fd3ffc15a3e1">
      <UserInfo>
        <DisplayName>Keith Roland</DisplayName>
        <AccountId>1855</AccountId>
        <AccountType/>
      </UserInfo>
    </Stakeholders>
    <Est._x0020__x0024__x0020_Amount xmlns="145fd85a-e86f-4392-ab15-fd3ffc15a3e1" xsi:nil="true"/>
    <Funding_x0020_Source xmlns="145fd85a-e86f-4392-ab15-fd3ffc15a3e1" xsi:nil="true"/>
    <Bid_x0020_Type xmlns="145fd85a-e86f-4392-ab15-fd3ffc15a3e1">RFP</Bid_x0020_Type>
    <RFP_x0020_Contacts xmlns="145fd85a-e86f-4392-ab15-fd3ffc15a3e1">
      <UserInfo>
        <DisplayName>Nikki Suesz</DisplayName>
        <AccountId>4027</AccountId>
        <AccountType/>
      </UserInfo>
      <UserInfo>
        <DisplayName>Jude Dean</DisplayName>
        <AccountId>778</AccountId>
        <AccountType/>
      </UserInfo>
      <UserInfo>
        <DisplayName>Jennifer Heck</DisplayName>
        <AccountId>13658</AccountId>
        <AccountType/>
      </UserInfo>
      <UserInfo>
        <DisplayName>Lisa Schafers</DisplayName>
        <AccountId>1071</AccountId>
        <AccountType/>
      </UserInfo>
      <UserInfo>
        <DisplayName>Tammy Westfall</DisplayName>
        <AccountId>18210</AccountId>
        <AccountType/>
      </UserInfo>
      <UserInfo>
        <DisplayName>Mikayla Johnson</DisplayName>
        <AccountId>1229</AccountId>
        <AccountType/>
      </UserInfo>
      <UserInfo>
        <DisplayName>Dawn Sybrant</DisplayName>
        <AccountId>3789</AccountId>
        <AccountType/>
      </UserInfo>
      <UserInfo>
        <DisplayName>Teri Zimmerman</DisplayName>
        <AccountId>1591</AccountId>
        <AccountType/>
      </UserInfo>
      <UserInfo>
        <DisplayName>Karen Harker</DisplayName>
        <AccountId>765</AccountId>
        <AccountType/>
      </UserInfo>
      <UserInfo>
        <DisplayName>Andy Scherer</DisplayName>
        <AccountId>1410</AccountId>
        <AccountType/>
      </UserInfo>
      <UserInfo>
        <DisplayName>Shauna Adams</DisplayName>
        <AccountId>15134</AccountId>
        <AccountType/>
      </UserInfo>
      <UserInfo>
        <DisplayName>Michael Michalski</DisplayName>
        <AccountId>14331</AccountId>
        <AccountType/>
      </UserInfo>
    </RFP_x0020_Contacts>
    <DAS_x0020_Buyer xmlns="145fd85a-e86f-4392-ab15-fd3ffc15a3e1" xsi:nil="true"/>
    <Procurement_x0020_Contact xmlns="145fd85a-e86f-4392-ab15-fd3ffc15a3e1" xsi:nil="true"/>
    <Divisions xmlns="145fd85a-e86f-4392-ab15-fd3ffc15a3e1">
      <Value>Behavioral Health</Value>
    </Divisions>
    <RFP_x0020_Status xmlns="145fd85a-e86f-4392-ab15-fd3ffc15a3e1">OK to Load</RFP_x0020_Status>
    <Target_x0020_Date xmlns="145fd85a-e86f-4392-ab15-fd3ffc15a3e1" xsi:nil="true"/>
    <SPB_x0020_Processed xmlns="145fd85a-e86f-4392-ab15-fd3ffc15a3e1">SPB</SPB_x0020_Processed>
    <Date_x0020_Sent_x0020_for_x0020_PROC_x0020_Review xmlns="145fd85a-e86f-4392-ab15-fd3ffc15a3e1" xsi:nil="true"/>
    <Release_x0020_Date xmlns="145fd85a-e86f-4392-ab15-fd3ffc15a3e1" xsi:nil="true"/>
    <Cost_x0020_Avoidance xmlns="145fd85a-e86f-4392-ab15-fd3ffc15a3e1" xsi:nil="true"/>
    <Cost_x0020_Avoidance_x0020_Method xmlns="145fd85a-e86f-4392-ab15-fd3ffc15a3e1" xsi:nil="true"/>
    <Attachments_x003f_ xmlns="145fd85a-e86f-4392-ab15-fd3ffc15a3e1">Yes, Final Document</Attachments_x003f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17" ma:contentTypeDescription="Create a new document." ma:contentTypeScope="" ma:versionID="e5e9bfe49625f18af9803b50fb4cd2d2">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e8c7a31b7d671665c433054082ca7024"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Date_x0020_Sent_x0020_for_x0020_PROC_x0020_Review" minOccurs="0"/>
                <xsd:element ref="ns2:Release_x0020_Date" minOccurs="0"/>
                <xsd:element ref="ns2:Cost_x0020_Avoidance_x0020_Method" minOccurs="0"/>
                <xsd:element ref="ns2:Cost_x0020_Avoidance" minOccurs="0"/>
                <xsd:element ref="ns2:Procurement_x0020_Contact_x003a_E-mail_x0020_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POOL"/>
          <xsd:enumeration value="Future"/>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2"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3"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4"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5"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6"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28"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26EB4-9922-43EA-A6C4-D0A0896FE9F9}">
  <ds:schemaRefs>
    <ds:schemaRef ds:uri="http://schemas.microsoft.com/office/2006/metadata/customXsn"/>
  </ds:schemaRefs>
</ds:datastoreItem>
</file>

<file path=customXml/itemProps2.xml><?xml version="1.0" encoding="utf-8"?>
<ds:datastoreItem xmlns:ds="http://schemas.openxmlformats.org/officeDocument/2006/customXml" ds:itemID="{DA17958B-CC9C-4392-9876-37812BF18599}">
  <ds:schemaRefs>
    <ds:schemaRef ds:uri="http://schemas.microsoft.com/sharepoint/v3/contenttype/forms"/>
  </ds:schemaRefs>
</ds:datastoreItem>
</file>

<file path=customXml/itemProps3.xml><?xml version="1.0" encoding="utf-8"?>
<ds:datastoreItem xmlns:ds="http://schemas.openxmlformats.org/officeDocument/2006/customXml" ds:itemID="{BDF9BB4A-A959-4DC1-9760-FDB5CC87BF4E}">
  <ds:schemaRefs>
    <ds:schemaRef ds:uri="http://purl.org/dc/elements/1.1/"/>
    <ds:schemaRef ds:uri="http://schemas.microsoft.com/office/2006/metadata/properties"/>
    <ds:schemaRef ds:uri="e3709f45-ee57-4ddf-8078-855eb8d761aa"/>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5fd85a-e86f-4392-ab15-fd3ffc15a3e1"/>
    <ds:schemaRef ds:uri="http://www.w3.org/XML/1998/namespace"/>
    <ds:schemaRef ds:uri="http://purl.org/dc/dcmitype/"/>
  </ds:schemaRefs>
</ds:datastoreItem>
</file>

<file path=customXml/itemProps4.xml><?xml version="1.0" encoding="utf-8"?>
<ds:datastoreItem xmlns:ds="http://schemas.openxmlformats.org/officeDocument/2006/customXml" ds:itemID="{FF3AF9EF-AD73-4394-8CD1-78134C14C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D22805-85A1-4208-AB3E-F71A947E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PASRR Cost Sheet.docx</vt:lpstr>
    </vt:vector>
  </TitlesOfParts>
  <Company>State of Nebraska</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PASRR Cost Sheet.docx</dc:title>
  <dc:subject/>
  <dc:creator>Holly Glasgow</dc:creator>
  <cp:keywords/>
  <dc:description/>
  <cp:lastModifiedBy>Loos, MarLeigha</cp:lastModifiedBy>
  <cp:revision>4</cp:revision>
  <dcterms:created xsi:type="dcterms:W3CDTF">2020-02-04T16:56:00Z</dcterms:created>
  <dcterms:modified xsi:type="dcterms:W3CDTF">2020-02-06T21:50:00Z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ies>
</file>